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A57C" w14:textId="77777777" w:rsidR="00BB6665" w:rsidRDefault="00BB6665" w:rsidP="00D13491">
      <w:pPr>
        <w:ind w:left="-90" w:firstLine="90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1B216FD" wp14:editId="1828C858">
            <wp:simplePos x="0" y="0"/>
            <wp:positionH relativeFrom="column">
              <wp:posOffset>1447800</wp:posOffset>
            </wp:positionH>
            <wp:positionV relativeFrom="paragraph">
              <wp:posOffset>-257175</wp:posOffset>
            </wp:positionV>
            <wp:extent cx="340995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LNOWOnlineBookStudyLogo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/>
                    <a:stretch/>
                  </pic:blipFill>
                  <pic:spPr bwMode="auto">
                    <a:xfrm>
                      <a:off x="0" y="0"/>
                      <a:ext cx="34099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BB431E" w14:textId="77777777" w:rsidR="00EA056D" w:rsidRPr="00D13491" w:rsidRDefault="00CA3649" w:rsidP="00D13491">
      <w:pPr>
        <w:ind w:left="-90" w:firstLine="90"/>
        <w:jc w:val="center"/>
        <w:rPr>
          <w:rFonts w:ascii="Cambria" w:hAnsi="Cambria"/>
        </w:rPr>
      </w:pPr>
      <w:r>
        <w:rPr>
          <w:rFonts w:ascii="Cambria" w:hAnsi="Cambria"/>
        </w:rPr>
        <w:t>Prompts</w:t>
      </w:r>
      <w:r w:rsidR="00BB6665" w:rsidRPr="00D13491">
        <w:rPr>
          <w:rFonts w:ascii="Cambria" w:hAnsi="Cambria"/>
        </w:rPr>
        <w:t xml:space="preserve"> for Chapters </w:t>
      </w:r>
      <w:r w:rsidR="006B592B">
        <w:rPr>
          <w:rFonts w:ascii="Cambria" w:hAnsi="Cambria"/>
        </w:rPr>
        <w:t>6</w:t>
      </w:r>
      <w:r w:rsidR="00BB6665" w:rsidRPr="00D13491">
        <w:rPr>
          <w:rFonts w:ascii="Cambria" w:hAnsi="Cambria"/>
        </w:rPr>
        <w:t xml:space="preserve"> and </w:t>
      </w:r>
      <w:r w:rsidR="006B592B">
        <w:rPr>
          <w:rFonts w:ascii="Cambria" w:hAnsi="Cambria"/>
        </w:rPr>
        <w:t>7</w:t>
      </w:r>
    </w:p>
    <w:p w14:paraId="1C0A8ACD" w14:textId="01B628AD" w:rsidR="00EA056D" w:rsidRPr="00D13491" w:rsidRDefault="009B52C7" w:rsidP="00D13491">
      <w:pPr>
        <w:jc w:val="center"/>
        <w:rPr>
          <w:rFonts w:ascii="Cambria" w:hAnsi="Cambria"/>
        </w:rPr>
      </w:pPr>
      <w:r>
        <w:rPr>
          <w:rFonts w:ascii="Cambria" w:hAnsi="Cambria"/>
        </w:rPr>
        <w:t>February 25, 2016</w:t>
      </w:r>
      <w:bookmarkStart w:id="0" w:name="_GoBack"/>
      <w:bookmarkEnd w:id="0"/>
      <w:r w:rsidR="00EA056D" w:rsidRPr="00D13491">
        <w:rPr>
          <w:rFonts w:ascii="Cambria" w:hAnsi="Cambria"/>
        </w:rPr>
        <w:t xml:space="preserve"> 8pm</w:t>
      </w:r>
    </w:p>
    <w:p w14:paraId="5B7B9717" w14:textId="77777777" w:rsidR="00EA056D" w:rsidRPr="00D13491" w:rsidRDefault="00AF32C2" w:rsidP="00BB6665">
      <w:pPr>
        <w:jc w:val="center"/>
        <w:rPr>
          <w:rFonts w:ascii="Cambria" w:hAnsi="Cambria"/>
        </w:rPr>
      </w:pPr>
      <w:hyperlink r:id="rId8" w:history="1">
        <w:r w:rsidR="00EA056D" w:rsidRPr="00D13491">
          <w:rPr>
            <w:rStyle w:val="Hyperlink"/>
            <w:rFonts w:ascii="Cambria" w:hAnsi="Cambria"/>
          </w:rPr>
          <w:t>www.UDLBookStudy.Weebly.com</w:t>
        </w:r>
      </w:hyperlink>
    </w:p>
    <w:p w14:paraId="2F60252C" w14:textId="77777777" w:rsidR="00EA056D" w:rsidRPr="00D13491" w:rsidRDefault="00EA056D">
      <w:pPr>
        <w:rPr>
          <w:rFonts w:ascii="Cambria" w:hAnsi="Cambria"/>
        </w:r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4058"/>
        <w:gridCol w:w="6324"/>
      </w:tblGrid>
      <w:tr w:rsidR="00EA056D" w14:paraId="2ED69A1A" w14:textId="77777777" w:rsidTr="008A6A4C">
        <w:trPr>
          <w:trHeight w:val="376"/>
        </w:trPr>
        <w:tc>
          <w:tcPr>
            <w:tcW w:w="4058" w:type="dxa"/>
            <w:shd w:val="clear" w:color="auto" w:fill="D9D9D9" w:themeFill="background1" w:themeFillShade="D9"/>
          </w:tcPr>
          <w:p w14:paraId="167EDE55" w14:textId="77777777" w:rsidR="00EA056D" w:rsidRPr="00EA056D" w:rsidRDefault="00CA36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Prompts</w:t>
            </w:r>
          </w:p>
        </w:tc>
        <w:tc>
          <w:tcPr>
            <w:tcW w:w="6324" w:type="dxa"/>
            <w:shd w:val="clear" w:color="auto" w:fill="D9D9D9" w:themeFill="background1" w:themeFillShade="D9"/>
          </w:tcPr>
          <w:p w14:paraId="1C241216" w14:textId="77777777" w:rsidR="00EA056D" w:rsidRPr="00EA056D" w:rsidRDefault="00EA056D">
            <w:pPr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Comments</w:t>
            </w:r>
          </w:p>
        </w:tc>
      </w:tr>
      <w:tr w:rsidR="00EA056D" w14:paraId="591AE775" w14:textId="77777777" w:rsidTr="008A6A4C">
        <w:trPr>
          <w:trHeight w:val="3569"/>
        </w:trPr>
        <w:tc>
          <w:tcPr>
            <w:tcW w:w="4058" w:type="dxa"/>
          </w:tcPr>
          <w:p w14:paraId="79E2B58D" w14:textId="62172EA6" w:rsidR="00BB6665" w:rsidRPr="00D13491" w:rsidRDefault="00BB6665" w:rsidP="00BB6665">
            <w:pPr>
              <w:spacing w:line="276" w:lineRule="auto"/>
              <w:rPr>
                <w:b/>
              </w:rPr>
            </w:pPr>
            <w:r w:rsidRPr="00D13491">
              <w:rPr>
                <w:b/>
              </w:rPr>
              <w:t xml:space="preserve">Number </w:t>
            </w:r>
            <w:r w:rsidR="00A52D3D" w:rsidRPr="00D13491">
              <w:rPr>
                <w:b/>
              </w:rPr>
              <w:t>1</w:t>
            </w:r>
          </w:p>
          <w:p w14:paraId="095BE7D3" w14:textId="3DF4E664" w:rsidR="00BB6665" w:rsidRPr="00D13491" w:rsidRDefault="00BB6665" w:rsidP="00BB6665">
            <w:pPr>
              <w:spacing w:line="276" w:lineRule="auto"/>
              <w:rPr>
                <w:i/>
              </w:rPr>
            </w:pPr>
            <w:r w:rsidRPr="00D13491">
              <w:rPr>
                <w:i/>
              </w:rPr>
              <w:t xml:space="preserve">Background: </w:t>
            </w:r>
            <w:r w:rsidR="00F5011B">
              <w:rPr>
                <w:i/>
              </w:rPr>
              <w:t>In Chapter 6</w:t>
            </w:r>
            <w:r w:rsidR="00D13491">
              <w:rPr>
                <w:i/>
              </w:rPr>
              <w:t xml:space="preserve">, Katie Novak </w:t>
            </w:r>
            <w:r w:rsidR="0002587A">
              <w:rPr>
                <w:i/>
              </w:rPr>
              <w:t>presents a number of terms related to scaffolding, reading skills, and writing skills</w:t>
            </w:r>
            <w:r w:rsidR="00AA754D">
              <w:t>.</w:t>
            </w:r>
          </w:p>
          <w:p w14:paraId="25D93809" w14:textId="77777777" w:rsidR="00BB6665" w:rsidRPr="00D55227" w:rsidRDefault="00D55227" w:rsidP="00BB6665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6E7D9056" w14:textId="2F0AAAF3" w:rsidR="00EA056D" w:rsidRDefault="0002587A" w:rsidP="0002587A">
            <w:pPr>
              <w:spacing w:line="276" w:lineRule="auto"/>
            </w:pPr>
            <w:r>
              <w:t xml:space="preserve">Suggest a </w:t>
            </w:r>
            <w:r w:rsidR="00342EAC">
              <w:t>term</w:t>
            </w:r>
            <w:r>
              <w:t xml:space="preserve"> for a Chapter 6 Word Wall and then use the </w:t>
            </w:r>
            <w:r w:rsidR="00342EAC">
              <w:t>term</w:t>
            </w:r>
            <w:r>
              <w:t xml:space="preserve"> in a</w:t>
            </w:r>
            <w:r w:rsidR="00342EAC">
              <w:t>n</w:t>
            </w:r>
            <w:r>
              <w:t xml:space="preserve"> </w:t>
            </w:r>
            <w:r w:rsidR="00342EAC">
              <w:t xml:space="preserve">informative </w:t>
            </w:r>
            <w:r>
              <w:t xml:space="preserve">sentence that helps other learners understand how </w:t>
            </w:r>
            <w:r w:rsidR="00342EAC">
              <w:t>the term</w:t>
            </w:r>
            <w:r>
              <w:t xml:space="preserve"> fits into the content of Chapter 6.</w:t>
            </w:r>
          </w:p>
          <w:p w14:paraId="19477575" w14:textId="17321822" w:rsidR="0002587A" w:rsidRPr="00BB6665" w:rsidRDefault="0002587A" w:rsidP="0002587A">
            <w:pPr>
              <w:spacing w:line="276" w:lineRule="auto"/>
            </w:pPr>
            <w:r>
              <w:t xml:space="preserve">[Example: Transfer of responsibility -Ms. Jones allowed students to work in groups to plan the graphic organizer, but to achieve </w:t>
            </w:r>
            <w:r w:rsidRPr="0002587A">
              <w:rPr>
                <w:b/>
              </w:rPr>
              <w:t>transfer of responsibility</w:t>
            </w:r>
            <w:r>
              <w:t>, she required the organizer to be completed by each student independently.</w:t>
            </w:r>
          </w:p>
        </w:tc>
        <w:tc>
          <w:tcPr>
            <w:tcW w:w="6324" w:type="dxa"/>
          </w:tcPr>
          <w:p w14:paraId="6571C838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77DE15DD" w14:textId="77777777" w:rsidTr="008A6A4C">
        <w:trPr>
          <w:trHeight w:val="3569"/>
        </w:trPr>
        <w:tc>
          <w:tcPr>
            <w:tcW w:w="4058" w:type="dxa"/>
          </w:tcPr>
          <w:p w14:paraId="782E488B" w14:textId="77777777" w:rsidR="00BB6665" w:rsidRPr="00D13491" w:rsidRDefault="00D13491" w:rsidP="00B92182">
            <w:pPr>
              <w:spacing w:line="276" w:lineRule="auto"/>
              <w:rPr>
                <w:b/>
              </w:rPr>
            </w:pPr>
            <w:r w:rsidRPr="00D13491">
              <w:rPr>
                <w:b/>
              </w:rPr>
              <w:t>Number 2</w:t>
            </w:r>
          </w:p>
          <w:p w14:paraId="22A202EB" w14:textId="18D92397" w:rsidR="00D13491" w:rsidRPr="00D13491" w:rsidRDefault="00D13491" w:rsidP="00D13491">
            <w:pPr>
              <w:spacing w:line="276" w:lineRule="auto"/>
              <w:rPr>
                <w:i/>
              </w:rPr>
            </w:pPr>
            <w:r w:rsidRPr="00D13491">
              <w:rPr>
                <w:i/>
              </w:rPr>
              <w:t xml:space="preserve">Background: </w:t>
            </w:r>
            <w:r w:rsidR="00342EAC">
              <w:rPr>
                <w:i/>
              </w:rPr>
              <w:t>T</w:t>
            </w:r>
            <w:r w:rsidRPr="00D13491">
              <w:rPr>
                <w:i/>
              </w:rPr>
              <w:t xml:space="preserve">he author </w:t>
            </w:r>
            <w:r w:rsidR="00342EAC">
              <w:rPr>
                <w:i/>
              </w:rPr>
              <w:t>stresses</w:t>
            </w:r>
            <w:r w:rsidRPr="00D13491">
              <w:rPr>
                <w:i/>
              </w:rPr>
              <w:t xml:space="preserve"> that </w:t>
            </w:r>
            <w:r w:rsidR="00342EAC">
              <w:rPr>
                <w:i/>
              </w:rPr>
              <w:t>l</w:t>
            </w:r>
            <w:r w:rsidR="00BB5E48">
              <w:rPr>
                <w:i/>
              </w:rPr>
              <w:t>iterac</w:t>
            </w:r>
            <w:r w:rsidR="00AA754D">
              <w:rPr>
                <w:i/>
              </w:rPr>
              <w:t xml:space="preserve">y is a collective responsibility for </w:t>
            </w:r>
            <w:r w:rsidR="00342EAC">
              <w:rPr>
                <w:i/>
              </w:rPr>
              <w:t xml:space="preserve">all </w:t>
            </w:r>
            <w:r w:rsidR="00AA754D">
              <w:rPr>
                <w:i/>
              </w:rPr>
              <w:t>teachers.</w:t>
            </w:r>
            <w:r w:rsidR="00BB5E48">
              <w:rPr>
                <w:i/>
              </w:rPr>
              <w:t xml:space="preserve"> She </w:t>
            </w:r>
            <w:r w:rsidR="00342EAC">
              <w:rPr>
                <w:i/>
              </w:rPr>
              <w:t>suggests that scaffolding is required to help students with the complex tasks of reading and writing.</w:t>
            </w:r>
            <w:r w:rsidR="00BB5E48">
              <w:rPr>
                <w:i/>
              </w:rPr>
              <w:t xml:space="preserve"> </w:t>
            </w:r>
          </w:p>
          <w:p w14:paraId="3C56C61E" w14:textId="77777777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67FB3115" w14:textId="5D3712A7" w:rsidR="00EA056D" w:rsidRPr="00BB6665" w:rsidRDefault="00CA3649" w:rsidP="00342EAC">
            <w:pPr>
              <w:spacing w:line="276" w:lineRule="auto"/>
            </w:pPr>
            <w:r>
              <w:t xml:space="preserve">Describe </w:t>
            </w:r>
            <w:r w:rsidR="00AA754D">
              <w:t xml:space="preserve">what you will do to scaffold reading </w:t>
            </w:r>
            <w:r w:rsidR="00BB5E48">
              <w:t xml:space="preserve">or writing </w:t>
            </w:r>
            <w:r w:rsidR="00AA754D">
              <w:t xml:space="preserve">in your classroom for all learners. </w:t>
            </w:r>
            <w:r w:rsidR="00BB5E48">
              <w:t>How will you implement more reading and writing instruction and which tools might you use?</w:t>
            </w:r>
          </w:p>
        </w:tc>
        <w:tc>
          <w:tcPr>
            <w:tcW w:w="6324" w:type="dxa"/>
          </w:tcPr>
          <w:p w14:paraId="2A96D7B5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573B04F4" w14:textId="77777777" w:rsidTr="008A6A4C">
        <w:trPr>
          <w:trHeight w:val="3358"/>
        </w:trPr>
        <w:tc>
          <w:tcPr>
            <w:tcW w:w="4058" w:type="dxa"/>
          </w:tcPr>
          <w:p w14:paraId="1DF9BAB2" w14:textId="0024FC24" w:rsidR="00D13491" w:rsidRPr="00D55227" w:rsidRDefault="00D55227" w:rsidP="001824CB">
            <w:pPr>
              <w:shd w:val="clear" w:color="auto" w:fill="FFFFFF"/>
              <w:rPr>
                <w:b/>
              </w:rPr>
            </w:pPr>
            <w:r w:rsidRPr="00D55227">
              <w:rPr>
                <w:b/>
              </w:rPr>
              <w:lastRenderedPageBreak/>
              <w:t>Number 3</w:t>
            </w:r>
          </w:p>
          <w:p w14:paraId="107BF870" w14:textId="5C78DAC1" w:rsidR="00D13491" w:rsidRPr="00D13491" w:rsidRDefault="00D13491" w:rsidP="00D13491">
            <w:pPr>
              <w:spacing w:line="276" w:lineRule="auto"/>
              <w:rPr>
                <w:i/>
              </w:rPr>
            </w:pPr>
            <w:r w:rsidRPr="00D13491">
              <w:rPr>
                <w:i/>
              </w:rPr>
              <w:t xml:space="preserve">Background: </w:t>
            </w:r>
            <w:r w:rsidR="00D55227">
              <w:rPr>
                <w:i/>
              </w:rPr>
              <w:t xml:space="preserve">In Chapter </w:t>
            </w:r>
            <w:r w:rsidR="004063A2">
              <w:rPr>
                <w:i/>
              </w:rPr>
              <w:t>7</w:t>
            </w:r>
            <w:r w:rsidRPr="00D13491">
              <w:rPr>
                <w:i/>
              </w:rPr>
              <w:t xml:space="preserve">, the author </w:t>
            </w:r>
            <w:r w:rsidR="00D55227">
              <w:rPr>
                <w:i/>
              </w:rPr>
              <w:t>presents</w:t>
            </w:r>
            <w:r w:rsidRPr="00D13491">
              <w:rPr>
                <w:i/>
              </w:rPr>
              <w:t xml:space="preserve"> </w:t>
            </w:r>
            <w:r w:rsidR="00D55227">
              <w:rPr>
                <w:i/>
              </w:rPr>
              <w:t>“</w:t>
            </w:r>
            <w:r w:rsidR="005E4902">
              <w:rPr>
                <w:i/>
              </w:rPr>
              <w:t>close to twenty ideas for helping students access new words</w:t>
            </w:r>
            <w:r w:rsidR="00934585">
              <w:rPr>
                <w:i/>
              </w:rPr>
              <w:t>.”</w:t>
            </w:r>
          </w:p>
          <w:p w14:paraId="7EF695E2" w14:textId="24D388E9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934585">
              <w:rPr>
                <w:b/>
              </w:rPr>
              <w:t xml:space="preserve"> A</w:t>
            </w:r>
            <w:r w:rsidR="00342EAC">
              <w:rPr>
                <w:b/>
              </w:rPr>
              <w:t xml:space="preserve"> </w:t>
            </w:r>
          </w:p>
          <w:p w14:paraId="09B93043" w14:textId="77777777" w:rsidR="00EA056D" w:rsidRDefault="00934585" w:rsidP="00934585">
            <w:pPr>
              <w:shd w:val="clear" w:color="auto" w:fill="FFFFFF"/>
            </w:pPr>
            <w:r>
              <w:t xml:space="preserve">Identify one of the author’s ideas that appeals to you and tell how you would use it in your classroom. </w:t>
            </w:r>
          </w:p>
          <w:p w14:paraId="207D40A0" w14:textId="77777777" w:rsidR="00934585" w:rsidRPr="005E4902" w:rsidRDefault="00934585" w:rsidP="00934585">
            <w:pPr>
              <w:shd w:val="clear" w:color="auto" w:fill="FFFFFF"/>
              <w:rPr>
                <w:b/>
              </w:rPr>
            </w:pPr>
            <w:r w:rsidRPr="005E4902">
              <w:rPr>
                <w:b/>
              </w:rPr>
              <w:t>Prompt B</w:t>
            </w:r>
          </w:p>
          <w:p w14:paraId="62382271" w14:textId="77777777" w:rsidR="00934585" w:rsidRDefault="00934585" w:rsidP="00342EAC">
            <w:pPr>
              <w:shd w:val="clear" w:color="auto" w:fill="FFFFFF"/>
            </w:pPr>
            <w:r>
              <w:t>Describe one of your own strategies for teaching vocabulary</w:t>
            </w:r>
            <w:r w:rsidR="005E4902">
              <w:t xml:space="preserve">, one that </w:t>
            </w:r>
            <w:r w:rsidR="00342EAC">
              <w:t xml:space="preserve">fits </w:t>
            </w:r>
            <w:r w:rsidR="005E4902">
              <w:t>within the UDL framework.</w:t>
            </w:r>
          </w:p>
          <w:p w14:paraId="54E0FDF4" w14:textId="6448FED9" w:rsidR="00342EAC" w:rsidRPr="00BB6665" w:rsidRDefault="00342EAC" w:rsidP="00342EAC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t>[Note: Make a clear break between the time for responding to Prompt A and Prompt B.]</w:t>
            </w:r>
          </w:p>
        </w:tc>
        <w:tc>
          <w:tcPr>
            <w:tcW w:w="6324" w:type="dxa"/>
          </w:tcPr>
          <w:p w14:paraId="567B6769" w14:textId="77777777" w:rsidR="00EA056D" w:rsidRDefault="00EA056D">
            <w:pPr>
              <w:rPr>
                <w:sz w:val="32"/>
                <w:szCs w:val="32"/>
              </w:rPr>
            </w:pPr>
          </w:p>
        </w:tc>
      </w:tr>
    </w:tbl>
    <w:p w14:paraId="0E39EE5E" w14:textId="77777777" w:rsidR="00EA056D" w:rsidRDefault="00EA056D">
      <w:pPr>
        <w:rPr>
          <w:sz w:val="32"/>
          <w:szCs w:val="32"/>
        </w:rPr>
      </w:pPr>
    </w:p>
    <w:p w14:paraId="5F7A4AF0" w14:textId="77777777" w:rsidR="00EF5EBA" w:rsidRDefault="00EF5EBA">
      <w:pPr>
        <w:rPr>
          <w:sz w:val="32"/>
          <w:szCs w:val="32"/>
        </w:rPr>
      </w:pPr>
    </w:p>
    <w:p w14:paraId="7199BB44" w14:textId="77777777" w:rsidR="00EF5EBA" w:rsidRPr="00EA056D" w:rsidRDefault="00EF5EBA">
      <w:pPr>
        <w:rPr>
          <w:sz w:val="32"/>
          <w:szCs w:val="32"/>
        </w:rPr>
      </w:pPr>
    </w:p>
    <w:sectPr w:rsidR="00EF5EBA" w:rsidRPr="00EA056D" w:rsidSect="009D3CE7"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0A5"/>
    <w:multiLevelType w:val="multilevel"/>
    <w:tmpl w:val="E53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2587A"/>
    <w:rsid w:val="00114CE2"/>
    <w:rsid w:val="001824CB"/>
    <w:rsid w:val="00342EAC"/>
    <w:rsid w:val="004063A2"/>
    <w:rsid w:val="004B2652"/>
    <w:rsid w:val="00501AFF"/>
    <w:rsid w:val="00534198"/>
    <w:rsid w:val="005E4902"/>
    <w:rsid w:val="006923DE"/>
    <w:rsid w:val="006B592B"/>
    <w:rsid w:val="007405F6"/>
    <w:rsid w:val="00863D73"/>
    <w:rsid w:val="008A6A4C"/>
    <w:rsid w:val="00934585"/>
    <w:rsid w:val="009B52C7"/>
    <w:rsid w:val="009D31ED"/>
    <w:rsid w:val="009D3CE7"/>
    <w:rsid w:val="00A055D2"/>
    <w:rsid w:val="00A52D3D"/>
    <w:rsid w:val="00AA754D"/>
    <w:rsid w:val="00B92182"/>
    <w:rsid w:val="00BB5E48"/>
    <w:rsid w:val="00BB6665"/>
    <w:rsid w:val="00BC6A8D"/>
    <w:rsid w:val="00CA3649"/>
    <w:rsid w:val="00D13491"/>
    <w:rsid w:val="00D55227"/>
    <w:rsid w:val="00E17995"/>
    <w:rsid w:val="00EA056D"/>
    <w:rsid w:val="00EF5EBA"/>
    <w:rsid w:val="00F5011B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UDLBookStud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101C7-18E3-6B40-A0C0-4802777B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MCESC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Denise Malkovits</cp:lastModifiedBy>
  <cp:revision>2</cp:revision>
  <dcterms:created xsi:type="dcterms:W3CDTF">2016-02-23T14:31:00Z</dcterms:created>
  <dcterms:modified xsi:type="dcterms:W3CDTF">2016-02-23T14:31:00Z</dcterms:modified>
</cp:coreProperties>
</file>